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40"/>
        </w:rPr>
        <w:t>VIDANATURA</w:t>
      </w:r>
    </w:p>
    <w:p>
      <w:pPr>
        <w:jc w:val="center"/>
      </w:pPr>
      <w:r>
        <w:rPr>
          <w:rFonts w:ascii="Arial" w:hAnsi="Arial"/>
          <w:b/>
          <w:sz w:val="32"/>
        </w:rPr>
        <w:t>Términos y Condiciones / Terms and Conditions</w:t>
      </w:r>
    </w:p>
    <w:p>
      <w:pPr>
        <w:jc w:val="center"/>
      </w:pPr>
      <w:r>
        <w:rPr>
          <w:rFonts w:ascii="Arial" w:hAnsi="Arial"/>
          <w:sz w:val="21"/>
        </w:rPr>
        <w:t>VIDANATURA / Vidanatura LLC</w:t>
      </w:r>
    </w:p>
    <w:tbl>
      <w:tblPr>
        <w:tblW w:type="auto" w:w="0"/>
        <w:jc w:val="center"/>
        <w:tblLayout w:type="autofit"/>
        <w:tblLook w:firstColumn="1" w:firstRow="1" w:lastColumn="0" w:lastRow="0" w:noHBand="0" w:noVBand="1" w:val="04A0"/>
      </w:tblPr>
      <w:tblGrid>
        <w:gridCol w:w="4968"/>
        <w:gridCol w:w="4968"/>
      </w:tblGrid>
      <w:tr>
        <w:tc>
          <w:tcPr>
            <w:tcW w:type="dxa" w:w="4968"/>
            <w:shd w:fill="EAF4EA"/>
          </w:tcPr>
          <w:p>
            <w:r>
              <w:rPr>
                <w:rFonts w:ascii="Arial" w:hAnsi="Arial"/>
                <w:sz w:val="20"/>
              </w:rPr>
              <w:t>Sitio web / Website</w:t>
              <w:br/>
              <w:t>www.vidanatura.com</w:t>
            </w:r>
          </w:p>
        </w:tc>
        <w:tc>
          <w:tcPr>
            <w:tcW w:type="dxa" w:w="4968"/>
            <w:shd w:fill="EAF4EA"/>
          </w:tcPr>
          <w:p>
            <w:r>
              <w:rPr>
                <w:rFonts w:ascii="Arial" w:hAnsi="Arial"/>
                <w:sz w:val="20"/>
              </w:rPr>
              <w:t>Soporte / Support</w:t>
              <w:br/>
              <w:t>info@vidanatura.com</w:t>
            </w:r>
          </w:p>
        </w:tc>
      </w:tr>
    </w:tbl>
    <w:p/>
    <w:tbl>
      <w:tblPr>
        <w:tblW w:type="auto" w:w="0"/>
        <w:jc w:val="center"/>
        <w:tblLook w:firstColumn="1" w:firstRow="1" w:lastColumn="0" w:lastRow="0" w:noHBand="0" w:noVBand="1" w:val="04A0"/>
      </w:tblPr>
      <w:tblGrid>
        <w:gridCol w:w="9936"/>
      </w:tblGrid>
      <w:tr>
        <w:tc>
          <w:tcPr>
            <w:tcW w:type="dxa" w:w="9936"/>
            <w:shd w:fill="F5F5F5"/>
          </w:tcPr>
          <w:p>
            <w:r>
              <w:rPr>
                <w:rFonts w:ascii="Arial" w:hAnsi="Arial"/>
                <w:i/>
                <w:sz w:val="19"/>
              </w:rPr>
              <w:t>Documento bilingüe preparado a partir del paquete legal base compartido por VIDANATURA. Revísese con asesoría legal antes de publicar.</w:t>
            </w:r>
          </w:p>
        </w:tc>
      </w:tr>
    </w:tbl>
    <w:p/>
    <w:p>
      <w:pPr>
        <w:pStyle w:val="Heading1"/>
      </w:pPr>
      <w:r>
        <w:t>Versión en español</w:t>
      </w:r>
    </w:p>
    <w:p>
      <w:r>
        <w:t>Última actualización: 7 de abril de 2026.</w:t>
      </w:r>
    </w:p>
    <w:p>
      <w:r>
        <w:t>Estos Términos y Condiciones regulan el acceso y uso del sitio web, aplicaciones, páginas de compra, contenido, productos y servicios de VIDANATURA. Al visitar el sitio, crear una cuenta, comprar productos o utilizar cualquier funcionalidad, el usuario acepta quedar obligado por estos términos.</w:t>
      </w:r>
    </w:p>
    <w:p>
      <w:pPr>
        <w:pStyle w:val="Heading2"/>
      </w:pPr>
      <w:r>
        <w:t>1. Elegibilidad y uso permitido</w:t>
      </w:r>
    </w:p>
    <w:p>
      <w:pPr>
        <w:ind w:left="288" w:hanging="216"/>
      </w:pPr>
      <w:r>
        <w:rPr>
          <w:rFonts w:ascii="Arial" w:hAnsi="Arial"/>
          <w:sz w:val="21"/>
        </w:rPr>
        <w:t>• El usuario declara que tiene capacidad legal suficiente para celebrar contratos vinculantes.</w:t>
      </w:r>
    </w:p>
    <w:p>
      <w:pPr>
        <w:ind w:left="288" w:hanging="216"/>
      </w:pPr>
      <w:r>
        <w:rPr>
          <w:rFonts w:ascii="Arial" w:hAnsi="Arial"/>
          <w:sz w:val="21"/>
        </w:rPr>
        <w:t>• El usuario se obliga a utilizar el sitio únicamente con fines lícitos y de acuerdo con estos términos.</w:t>
      </w:r>
    </w:p>
    <w:p>
      <w:pPr>
        <w:ind w:left="288" w:hanging="216"/>
      </w:pPr>
      <w:r>
        <w:rPr>
          <w:rFonts w:ascii="Arial" w:hAnsi="Arial"/>
          <w:sz w:val="21"/>
        </w:rPr>
        <w:t>• Está prohibido usar el sitio para fraude, scraping no autorizado, ingeniería inversa, interferencia técnica, suplantación de identidad, distribución de malware o cualquier actividad que perjudique a VIDANATURA o a terceros.</w:t>
      </w:r>
    </w:p>
    <w:p>
      <w:pPr>
        <w:pStyle w:val="Heading2"/>
      </w:pPr>
      <w:r>
        <w:t>2. Cuentas y seguridad</w:t>
      </w:r>
    </w:p>
    <w:p>
      <w:r>
        <w:t>Si alguna función del sitio permite crear cuentas, el usuario será responsable de mantener la confidencialidad de sus credenciales y de toda actividad realizada desde su cuenta. VIDANATURA podrá suspender o cancelar cuentas ante sospecha razonable de fraude, abuso, incumplimiento o riesgo de seguridad.</w:t>
      </w:r>
    </w:p>
    <w:p>
      <w:pPr>
        <w:pStyle w:val="Heading2"/>
      </w:pPr>
      <w:r>
        <w:t>3. Productos, precios y disponibilidad</w:t>
      </w:r>
    </w:p>
    <w:p>
      <w:pPr>
        <w:ind w:left="288" w:hanging="216"/>
      </w:pPr>
      <w:r>
        <w:rPr>
          <w:rFonts w:ascii="Arial" w:hAnsi="Arial"/>
          <w:sz w:val="21"/>
        </w:rPr>
        <w:t>• Los productos, descripciones, precios, promociones y disponibilidad pueden cambiar en cualquier momento sin previo aviso.</w:t>
      </w:r>
    </w:p>
    <w:p>
      <w:pPr>
        <w:ind w:left="288" w:hanging="216"/>
      </w:pPr>
      <w:r>
        <w:rPr>
          <w:rFonts w:ascii="Arial" w:hAnsi="Arial"/>
          <w:sz w:val="21"/>
        </w:rPr>
        <w:t>• VIDANATURA se esfuerza por mostrar información correcta; sin embargo, podrá corregir errores tipográficos, errores de precio, errores de inventario o descripciones inexactas en cualquier momento, incluso después de haberse enviado una orden.</w:t>
      </w:r>
    </w:p>
    <w:p>
      <w:pPr>
        <w:ind w:left="288" w:hanging="216"/>
      </w:pPr>
      <w:r>
        <w:rPr>
          <w:rFonts w:ascii="Arial" w:hAnsi="Arial"/>
          <w:sz w:val="21"/>
        </w:rPr>
        <w:t>• La publicación de un producto en el sitio no constituye una obligación irrevocable de venderlo en todas las jurisdicciones o a cualquier persona.</w:t>
      </w:r>
    </w:p>
    <w:p>
      <w:pPr>
        <w:pStyle w:val="Heading2"/>
      </w:pPr>
      <w:r>
        <w:t>4. Pagos</w:t>
      </w:r>
    </w:p>
    <w:p>
      <w:r>
        <w:t>Al proporcionar un método de pago, el cliente declara que está autorizado a usarlo. Los pagos pueden ser procesados por terceros especializados, y el cliente acepta también las condiciones de dichos procesadores. VIDANATURA no almacena necesariamente datos completos de tarjetas si el procesamiento se realiza mediante tokenización u otros mecanismos del proveedor de pagos.</w:t>
      </w:r>
    </w:p>
    <w:p>
      <w:pPr>
        <w:pStyle w:val="Heading2"/>
      </w:pPr>
      <w:r>
        <w:t>5. Salud, bienestar y descargos regulatorios</w:t>
      </w:r>
    </w:p>
    <w:p>
      <w:pPr>
        <w:ind w:left="288" w:hanging="216"/>
      </w:pPr>
      <w:r>
        <w:rPr>
          <w:rFonts w:ascii="Arial" w:hAnsi="Arial"/>
          <w:sz w:val="21"/>
        </w:rPr>
        <w:t>• El contenido del sitio tiene fines informativos generales y no constituye consejo médico, diagnóstico ni tratamiento.</w:t>
      </w:r>
    </w:p>
    <w:p>
      <w:pPr>
        <w:ind w:left="288" w:hanging="216"/>
      </w:pPr>
      <w:r>
        <w:rPr>
          <w:rFonts w:ascii="Arial" w:hAnsi="Arial"/>
          <w:sz w:val="21"/>
        </w:rPr>
        <w:t>• Los productos de VIDANATURA no están destinados a diagnosticar, tratar, curar ni prevenir enfermedades.</w:t>
      </w:r>
    </w:p>
    <w:p>
      <w:pPr>
        <w:ind w:left="288" w:hanging="216"/>
      </w:pPr>
      <w:r>
        <w:rPr>
          <w:rFonts w:ascii="Arial" w:hAnsi="Arial"/>
          <w:sz w:val="21"/>
        </w:rPr>
        <w:t>• Antes de consumir suplementos, el usuario debe consultar a un profesional de salud calificado si está embarazada, lactando, toma medicamentos, tiene una condición médica o presenta sensibilidad a ingredientes, cafeína u otros componentes.</w:t>
      </w:r>
    </w:p>
    <w:p>
      <w:pPr>
        <w:ind w:left="288" w:hanging="216"/>
      </w:pPr>
      <w:r>
        <w:rPr>
          <w:rFonts w:ascii="Arial" w:hAnsi="Arial"/>
          <w:sz w:val="21"/>
        </w:rPr>
        <w:t>• Los resultados pueden variar entre personas. Ninguna declaración del sitio debe interpretarse como promesa garantizada de bienestar, rendimiento o resultado económico.</w:t>
      </w:r>
    </w:p>
    <w:p>
      <w:pPr>
        <w:pStyle w:val="Heading2"/>
      </w:pPr>
      <w:r>
        <w:t>6. Propiedad intelectual</w:t>
      </w:r>
    </w:p>
    <w:p>
      <w:r>
        <w:t>Todo el contenido del sitio, incluyendo marcas, logotipos, textos, diseños, imágenes, videos, compilaciones, software y material publicitario, pertenece a VIDANATURA o a sus licenciantes y está protegido por leyes aplicables de propiedad intelectual. Queda prohibido reproducir, modificar, distribuir o explotar dicho contenido sin autorización previa por escrito.</w:t>
      </w:r>
    </w:p>
    <w:p>
      <w:pPr>
        <w:pStyle w:val="Heading2"/>
      </w:pPr>
      <w:r>
        <w:t>7. Enlaces, terceros y plataformas</w:t>
      </w:r>
    </w:p>
    <w:p>
      <w:r>
        <w:t>El sitio puede integrarse o enlazar con terceros, como procesadores de pago, plataformas de logística, redes sociales o servicios analíticos. VIDANATURA no controla ni asume responsabilidad por políticas, prácticas o contenido de terceros, excepto en la medida exigida por la ley.</w:t>
      </w:r>
    </w:p>
    <w:p>
      <w:pPr>
        <w:pStyle w:val="Heading2"/>
      </w:pPr>
      <w:r>
        <w:t>8. Limitación de responsabilidad</w:t>
      </w:r>
    </w:p>
    <w:p>
      <w:r>
        <w:t>En la máxima medida permitida por la ley, VIDANATURA no será responsable por daños indirectos, incidentales, especiales, ejemplares, punitivos o consecuenciales, incluyendo pérdida de ganancias, pérdida de datos, interrupción comercial o pérdida de oportunidad, derivados del uso del sitio, compra de productos o imposibilidad de uso. En la máxima medida permitida por la ley, la responsabilidad total acumulada de VIDANATURA frente al usuario no excederá el monto pagado por el producto o servicio que dio origen a la reclamación durante los doce (12) meses anteriores al hecho reclamado.</w:t>
      </w:r>
    </w:p>
    <w:p>
      <w:pPr>
        <w:pStyle w:val="Heading2"/>
      </w:pPr>
      <w:r>
        <w:t>9. Indemnización</w:t>
      </w:r>
    </w:p>
    <w:p>
      <w:r>
        <w:t>El usuario acepta defender, indemnizar y mantener indemne a VIDANATURA, sus afiliadas, directivos, empleados y agentes frente a reclamaciones, pérdidas, responsabilidades, costos y gastos razonables, incluidos honorarios legales, que surjan del incumplimiento de estos términos, del uso indebido del sitio o de la violación de derechos de terceros por parte del usuario.</w:t>
      </w:r>
    </w:p>
    <w:p>
      <w:pPr>
        <w:pStyle w:val="Heading2"/>
      </w:pPr>
      <w:r>
        <w:t>10. Ley aplicable y foro</w:t>
      </w:r>
    </w:p>
    <w:p>
      <w:r>
        <w:t>Salvo disposición legal imperativa en contrario, estos términos se regirán por las leyes del Estado de Texas, sin aplicar principios de conflicto de leyes. Cualquier controversia se someterá a los tribunales estatales o federales competentes ubicados en Texas, y las partes consienten dicha jurisdicción y sede. Si el negocio desea incorporar arbitraje, class action waiver o disposiciones especiales para California u otros estados, se recomienda revisión legal específica antes de publicar.</w:t>
      </w:r>
    </w:p>
    <w:p>
      <w:pPr>
        <w:pStyle w:val="Heading2"/>
      </w:pPr>
      <w:r>
        <w:t>11. Modificaciones</w:t>
      </w:r>
    </w:p>
    <w:p>
      <w:r>
        <w:t>VIDANATURA podrá actualizar estos términos en cualquier momento. La versión vigente será la publicada en el sitio con su fecha de actualización. El uso continuado del sitio después de cualquier cambio constituye aceptación de la versión revisada, en la medida permitida por la ley.</w:t>
      </w:r>
    </w:p>
    <w:p>
      <w:r>
        <w:br w:type="page"/>
      </w:r>
    </w:p>
    <w:p>
      <w:pPr>
        <w:pStyle w:val="Heading1"/>
      </w:pPr>
      <w:r>
        <w:t>English version</w:t>
      </w:r>
    </w:p>
    <w:p>
      <w:r>
        <w:t>Last updated: April 7, 2026.</w:t>
      </w:r>
    </w:p>
    <w:p>
      <w:r>
        <w:t>These Terms and Conditions govern access to and use of the VIDANATURA website, applications, checkout pages, content, products, and services. By visiting the site, creating an account, purchasing products, or using any feature, the user agrees to be bound by these terms.</w:t>
      </w:r>
    </w:p>
    <w:p>
      <w:pPr>
        <w:pStyle w:val="Heading2"/>
      </w:pPr>
      <w:r>
        <w:t>1. Eligibility and permitted use</w:t>
      </w:r>
    </w:p>
    <w:p>
      <w:pPr>
        <w:ind w:left="288" w:hanging="216"/>
      </w:pPr>
      <w:r>
        <w:rPr>
          <w:rFonts w:ascii="Arial" w:hAnsi="Arial"/>
          <w:sz w:val="21"/>
        </w:rPr>
        <w:t>• The user represents that the user has sufficient legal capacity to enter into binding contracts.</w:t>
      </w:r>
    </w:p>
    <w:p>
      <w:pPr>
        <w:ind w:left="288" w:hanging="216"/>
      </w:pPr>
      <w:r>
        <w:rPr>
          <w:rFonts w:ascii="Arial" w:hAnsi="Arial"/>
          <w:sz w:val="21"/>
        </w:rPr>
        <w:t>• The user agrees to use the site only for lawful purposes and in accordance with these terms.</w:t>
      </w:r>
    </w:p>
    <w:p>
      <w:pPr>
        <w:ind w:left="288" w:hanging="216"/>
      </w:pPr>
      <w:r>
        <w:rPr>
          <w:rFonts w:ascii="Arial" w:hAnsi="Arial"/>
          <w:sz w:val="21"/>
        </w:rPr>
        <w:t>• Use of the site for fraud, unauthorized scraping, reverse engineering, technical interference, impersonation, malware distribution, or any activity that harms VIDANATURA or third parties is prohibited.</w:t>
      </w:r>
    </w:p>
    <w:p>
      <w:pPr>
        <w:pStyle w:val="Heading2"/>
      </w:pPr>
      <w:r>
        <w:t>2. Accounts and security</w:t>
      </w:r>
    </w:p>
    <w:p>
      <w:r>
        <w:t>If any feature of the site allows account creation, the user is responsible for maintaining the confidentiality of credentials and for all activity conducted through the account. VIDANATURA may suspend or terminate accounts upon a reasonable suspicion of fraud, abuse, breach, or security risk.</w:t>
      </w:r>
    </w:p>
    <w:p>
      <w:pPr>
        <w:pStyle w:val="Heading2"/>
      </w:pPr>
      <w:r>
        <w:t>3. Products, pricing, and availability</w:t>
      </w:r>
    </w:p>
    <w:p>
      <w:pPr>
        <w:ind w:left="288" w:hanging="216"/>
      </w:pPr>
      <w:r>
        <w:rPr>
          <w:rFonts w:ascii="Arial" w:hAnsi="Arial"/>
          <w:sz w:val="21"/>
        </w:rPr>
        <w:t>• Products, descriptions, prices, promotions, and availability may change at any time without prior notice.</w:t>
      </w:r>
    </w:p>
    <w:p>
      <w:pPr>
        <w:ind w:left="288" w:hanging="216"/>
      </w:pPr>
      <w:r>
        <w:rPr>
          <w:rFonts w:ascii="Arial" w:hAnsi="Arial"/>
          <w:sz w:val="21"/>
        </w:rPr>
        <w:t>• VIDANATURA strives to display accurate information; however, it may correct typographical errors, pricing errors, inventory errors, or inaccurate descriptions at any time, including after an order has been submitted.</w:t>
      </w:r>
    </w:p>
    <w:p>
      <w:pPr>
        <w:ind w:left="288" w:hanging="216"/>
      </w:pPr>
      <w:r>
        <w:rPr>
          <w:rFonts w:ascii="Arial" w:hAnsi="Arial"/>
          <w:sz w:val="21"/>
        </w:rPr>
        <w:t>• Posting a product on the site does not constitute an irrevocable obligation to sell it in all jurisdictions or to any person.</w:t>
      </w:r>
    </w:p>
    <w:p>
      <w:pPr>
        <w:pStyle w:val="Heading2"/>
      </w:pPr>
      <w:r>
        <w:t>4. Payments</w:t>
      </w:r>
    </w:p>
    <w:p>
      <w:r>
        <w:t>By providing a payment method, the customer represents that the customer is authorized to use it. Payments may be processed by specialized third parties, and the customer also agrees to the terms of those processors. VIDANATURA does not necessarily store full card data where processing is handled through tokenization or other payment-provider mechanisms.</w:t>
      </w:r>
    </w:p>
    <w:p>
      <w:pPr>
        <w:pStyle w:val="Heading2"/>
      </w:pPr>
      <w:r>
        <w:t>5. Health, wellness, and regulatory disclaimers</w:t>
      </w:r>
    </w:p>
    <w:p>
      <w:pPr>
        <w:ind w:left="288" w:hanging="216"/>
      </w:pPr>
      <w:r>
        <w:rPr>
          <w:rFonts w:ascii="Arial" w:hAnsi="Arial"/>
          <w:sz w:val="21"/>
        </w:rPr>
        <w:t>• Site content is for general informational purposes only and does not constitute medical advice, diagnosis, or treatment.</w:t>
      </w:r>
    </w:p>
    <w:p>
      <w:pPr>
        <w:ind w:left="288" w:hanging="216"/>
      </w:pPr>
      <w:r>
        <w:rPr>
          <w:rFonts w:ascii="Arial" w:hAnsi="Arial"/>
          <w:sz w:val="21"/>
        </w:rPr>
        <w:t>• VIDANATURA products are not intended to diagnose, treat, cure, or prevent any disease.</w:t>
      </w:r>
    </w:p>
    <w:p>
      <w:pPr>
        <w:ind w:left="288" w:hanging="216"/>
      </w:pPr>
      <w:r>
        <w:rPr>
          <w:rFonts w:ascii="Arial" w:hAnsi="Arial"/>
          <w:sz w:val="21"/>
        </w:rPr>
        <w:t>• Before using supplements, the user should consult a qualified health professional if pregnant, nursing, taking medication, having a medical condition, or being sensitive to ingredients, caffeine, or other components.</w:t>
      </w:r>
    </w:p>
    <w:p>
      <w:pPr>
        <w:ind w:left="288" w:hanging="216"/>
      </w:pPr>
      <w:r>
        <w:rPr>
          <w:rFonts w:ascii="Arial" w:hAnsi="Arial"/>
          <w:sz w:val="21"/>
        </w:rPr>
        <w:t>• Results may vary between individuals. No statement on the site should be interpreted as a guaranteed promise of wellness, performance, or financial outcome.</w:t>
      </w:r>
    </w:p>
    <w:p>
      <w:pPr>
        <w:pStyle w:val="Heading2"/>
      </w:pPr>
      <w:r>
        <w:t>6. Intellectual property</w:t>
      </w:r>
    </w:p>
    <w:p>
      <w:r>
        <w:t>All site content, including trademarks, logos, text, designs, images, videos, compilations, software, and advertising material, belongs to VIDANATURA or its licensors and is protected by applicable intellectual property laws. Reproduction, modification, distribution, or exploitation of such content without prior written permission is prohibited.</w:t>
      </w:r>
    </w:p>
    <w:p>
      <w:pPr>
        <w:pStyle w:val="Heading2"/>
      </w:pPr>
      <w:r>
        <w:t>7. Links, third parties, and platforms</w:t>
      </w:r>
    </w:p>
    <w:p>
      <w:r>
        <w:t>The site may integrate with or link to third parties such as payment processors, logistics platforms, social networks, or analytics services. VIDANATURA does not control and assumes no responsibility for third-party policies, practices, or content, except to the extent required by law.</w:t>
      </w:r>
    </w:p>
    <w:p>
      <w:pPr>
        <w:pStyle w:val="Heading2"/>
      </w:pPr>
      <w:r>
        <w:t>8. Limitation of liability</w:t>
      </w:r>
    </w:p>
    <w:p>
      <w:r>
        <w:t>To the maximum extent permitted by law, VIDANATURA will not be liable for indirect, incidental, special, exemplary, punitive, or consequential damages, including lost profits, lost data, business interruption, or loss of opportunity, arising out of use of the site, purchase of products, or inability to use them. To the maximum extent permitted by law, VIDANATURA’s total aggregate liability to the user will not exceed the amount paid for the product or service giving rise to the claim during the twelve (12) months preceding the event giving rise to the claim.</w:t>
      </w:r>
    </w:p>
    <w:p>
      <w:pPr>
        <w:pStyle w:val="Heading2"/>
      </w:pPr>
      <w:r>
        <w:t>9. Indemnification</w:t>
      </w:r>
    </w:p>
    <w:p>
      <w:r>
        <w:t>The user agrees to defend, indemnify, and hold harmless VIDANATURA, its affiliates, officers, employees, and agents from claims, losses, liabilities, costs, and reasonable expenses, including legal fees, arising out of breach of these terms, misuse of the site, or violation of third-party rights by the user.</w:t>
      </w:r>
    </w:p>
    <w:p>
      <w:pPr>
        <w:pStyle w:val="Heading2"/>
      </w:pPr>
      <w:r>
        <w:t>10. Governing law and forum</w:t>
      </w:r>
    </w:p>
    <w:p>
      <w:r>
        <w:t>Unless mandatory law provides otherwise, these terms are governed by the laws of the State of Texas, without applying conflict-of-law principles. Any dispute will be submitted to the competent state or federal courts located in Texas, and the parties consent to that jurisdiction and venue. If the business wishes to add arbitration, a class action waiver, or special provisions for California or other states, specific legal review is recommended before publication.</w:t>
      </w:r>
    </w:p>
    <w:p>
      <w:pPr>
        <w:pStyle w:val="Heading2"/>
      </w:pPr>
      <w:r>
        <w:t>11. Changes</w:t>
      </w:r>
    </w:p>
    <w:p>
      <w:r>
        <w:t>VIDANATURA may update these terms at any time. The current version will be the one posted on the site with its update date. Continued use of the site after any change constitutes acceptance of the revised version to the extent permitted by law.</w:t>
      </w:r>
    </w:p>
    <w:sectPr w:rsidR="00FC693F" w:rsidRPr="0006063C" w:rsidSect="00034616">
      <w:headerReference w:type="default" r:id="rId9"/>
      <w:footerReference w:type="default" r:id="rId10"/>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7"/>
      </w:rPr>
      <w:t xml:space="preserve">VIDANATURA · Documento bilingüe · Página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sz w:val="18"/>
      </w:rPr>
      <w:t>VIDANATURA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